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A8CE" w14:textId="77777777" w:rsidR="009F31E4" w:rsidRPr="009F31E4" w:rsidRDefault="009F31E4" w:rsidP="009F31E4">
      <w:pPr>
        <w:spacing w:before="100" w:beforeAutospacing="1" w:after="100" w:afterAutospacing="1" w:line="240" w:lineRule="auto"/>
        <w:jc w:val="both"/>
        <w:outlineLvl w:val="0"/>
        <w:rPr>
          <w:rFonts w:asciiTheme="majorBidi" w:eastAsia="Times New Roman" w:hAnsiTheme="majorBidi" w:cstheme="majorBidi"/>
          <w:b/>
          <w:bCs/>
          <w:kern w:val="36"/>
          <w:sz w:val="24"/>
          <w:szCs w:val="24"/>
          <w14:ligatures w14:val="none"/>
        </w:rPr>
      </w:pPr>
      <w:r w:rsidRPr="009F31E4">
        <w:rPr>
          <w:rFonts w:asciiTheme="majorBidi" w:eastAsia="Times New Roman" w:hAnsiTheme="majorBidi" w:cstheme="majorBidi"/>
          <w:b/>
          <w:bCs/>
          <w:kern w:val="36"/>
          <w:sz w:val="24"/>
          <w:szCs w:val="24"/>
          <w14:ligatures w14:val="none"/>
        </w:rPr>
        <w:t>Suggested topic for Batch A</w:t>
      </w:r>
    </w:p>
    <w:p w14:paraId="1680D79B" w14:textId="77777777" w:rsidR="009F31E4" w:rsidRDefault="009F31E4" w:rsidP="009F31E4">
      <w:pPr>
        <w:spacing w:before="100" w:beforeAutospacing="1" w:after="100" w:afterAutospacing="1" w:line="240" w:lineRule="auto"/>
        <w:jc w:val="both"/>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Topic:</w:t>
      </w:r>
      <w:r w:rsidRPr="009F31E4">
        <w:rPr>
          <w:rFonts w:asciiTheme="majorBidi" w:eastAsia="Times New Roman" w:hAnsiTheme="majorBidi" w:cstheme="majorBidi"/>
          <w:kern w:val="0"/>
          <w:sz w:val="24"/>
          <w:szCs w:val="24"/>
          <w14:ligatures w14:val="none"/>
        </w:rPr>
        <w:br/>
      </w:r>
      <w:r w:rsidRPr="009F31E4">
        <w:rPr>
          <w:rFonts w:asciiTheme="majorBidi" w:eastAsia="Times New Roman" w:hAnsiTheme="majorBidi" w:cstheme="majorBidi"/>
          <w:b/>
          <w:bCs/>
          <w:kern w:val="0"/>
          <w:sz w:val="24"/>
          <w:szCs w:val="24"/>
          <w14:ligatures w14:val="none"/>
        </w:rPr>
        <w:t>Barriers and Enablers to the Adoption of Solar-Powered Smart Building Systems in Public Housing Estates in an Oil-Leli Emerging Economy</w:t>
      </w:r>
    </w:p>
    <w:p w14:paraId="294116AA" w14:textId="77777777" w:rsidR="009F31E4" w:rsidRPr="009F31E4" w:rsidRDefault="009F31E4" w:rsidP="009F31E4">
      <w:pPr>
        <w:spacing w:before="100" w:beforeAutospacing="1" w:after="100" w:afterAutospacing="1" w:line="240" w:lineRule="auto"/>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This topic fits all four areas:</w:t>
      </w:r>
    </w:p>
    <w:p w14:paraId="410F3C64" w14:textId="77777777" w:rsidR="009F31E4" w:rsidRPr="009F31E4" w:rsidRDefault="009F31E4" w:rsidP="009F31E4">
      <w:pPr>
        <w:spacing w:before="100" w:beforeAutospacing="1" w:after="100" w:afterAutospacing="1" w:line="240" w:lineRule="auto"/>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w:t>
      </w:r>
      <w:r w:rsidRPr="009F31E4">
        <w:rPr>
          <w:rFonts w:asciiTheme="majorBidi" w:eastAsia="Times New Roman" w:hAnsiTheme="majorBidi" w:cstheme="majorBidi"/>
          <w:b/>
          <w:bCs/>
          <w:kern w:val="0"/>
          <w:sz w:val="24"/>
          <w:szCs w:val="24"/>
          <w14:ligatures w14:val="none"/>
        </w:rPr>
        <w:tab/>
        <w:t xml:space="preserve">Engineering: system design, maintenance, technical performance </w:t>
      </w:r>
    </w:p>
    <w:p w14:paraId="008CB0DB" w14:textId="77777777" w:rsidR="009F31E4" w:rsidRPr="009F31E4" w:rsidRDefault="009F31E4" w:rsidP="009F31E4">
      <w:pPr>
        <w:spacing w:before="100" w:beforeAutospacing="1" w:after="100" w:afterAutospacing="1" w:line="240" w:lineRule="auto"/>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w:t>
      </w:r>
      <w:r w:rsidRPr="009F31E4">
        <w:rPr>
          <w:rFonts w:asciiTheme="majorBidi" w:eastAsia="Times New Roman" w:hAnsiTheme="majorBidi" w:cstheme="majorBidi"/>
          <w:b/>
          <w:bCs/>
          <w:kern w:val="0"/>
          <w:sz w:val="24"/>
          <w:szCs w:val="24"/>
          <w14:ligatures w14:val="none"/>
        </w:rPr>
        <w:tab/>
        <w:t xml:space="preserve">Natural and Applied Sciences: energy efficiency, environmental conditions </w:t>
      </w:r>
    </w:p>
    <w:p w14:paraId="306983F2" w14:textId="77777777" w:rsidR="009F31E4" w:rsidRPr="009F31E4" w:rsidRDefault="009F31E4" w:rsidP="009F31E4">
      <w:pPr>
        <w:spacing w:before="100" w:beforeAutospacing="1" w:after="100" w:afterAutospacing="1" w:line="240" w:lineRule="auto"/>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w:t>
      </w:r>
      <w:r w:rsidRPr="009F31E4">
        <w:rPr>
          <w:rFonts w:asciiTheme="majorBidi" w:eastAsia="Times New Roman" w:hAnsiTheme="majorBidi" w:cstheme="majorBidi"/>
          <w:b/>
          <w:bCs/>
          <w:kern w:val="0"/>
          <w:sz w:val="24"/>
          <w:szCs w:val="24"/>
          <w14:ligatures w14:val="none"/>
        </w:rPr>
        <w:tab/>
        <w:t xml:space="preserve">Economics: cost, incentives, affordability, return on investment </w:t>
      </w:r>
    </w:p>
    <w:p w14:paraId="5AF7B235" w14:textId="77777777" w:rsidR="009F31E4" w:rsidRPr="009F31E4" w:rsidRDefault="009F31E4" w:rsidP="009F31E4">
      <w:pPr>
        <w:spacing w:before="100" w:beforeAutospacing="1" w:after="100" w:afterAutospacing="1" w:line="240" w:lineRule="auto"/>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w:t>
      </w:r>
      <w:r w:rsidRPr="009F31E4">
        <w:rPr>
          <w:rFonts w:asciiTheme="majorBidi" w:eastAsia="Times New Roman" w:hAnsiTheme="majorBidi" w:cstheme="majorBidi"/>
          <w:b/>
          <w:bCs/>
          <w:kern w:val="0"/>
          <w:sz w:val="24"/>
          <w:szCs w:val="24"/>
          <w14:ligatures w14:val="none"/>
        </w:rPr>
        <w:tab/>
        <w:t xml:space="preserve">Estate Management: property maintenance, user satisfaction, facility governance </w:t>
      </w:r>
    </w:p>
    <w:p w14:paraId="40156DCF" w14:textId="5330D89E" w:rsidR="009F31E4" w:rsidRDefault="009F31E4" w:rsidP="00C52545">
      <w:pPr>
        <w:spacing w:before="100" w:beforeAutospacing="1" w:after="100" w:afterAutospacing="1" w:line="240" w:lineRule="auto"/>
        <w:jc w:val="both"/>
        <w:rPr>
          <w:rStyle w:val="Emphasis"/>
        </w:rPr>
      </w:pPr>
      <w:r>
        <w:rPr>
          <w:rStyle w:val="Strong"/>
        </w:rPr>
        <w:t>MRQ:</w:t>
      </w:r>
      <w:r>
        <w:br/>
      </w:r>
      <w:r>
        <w:rPr>
          <w:rStyle w:val="Emphasis"/>
        </w:rPr>
        <w:t>What are the key barriers and enablers influencing the adoption, implementation, and sustainability of solar-powered smart building systems in public housing estates in an oil-led emerging economy?</w:t>
      </w:r>
    </w:p>
    <w:p w14:paraId="04AB6DCC" w14:textId="06DCF533" w:rsidR="009F31E4" w:rsidRPr="009F31E4" w:rsidRDefault="009F31E4" w:rsidP="00C52545">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SRQ1:</w:t>
      </w:r>
      <w:r>
        <w:rPr>
          <w:rFonts w:asciiTheme="majorBidi" w:eastAsia="Times New Roman" w:hAnsiTheme="majorBidi" w:cstheme="majorBidi"/>
          <w:kern w:val="0"/>
          <w:sz w:val="24"/>
          <w:szCs w:val="24"/>
          <w14:ligatures w14:val="none"/>
        </w:rPr>
        <w:t xml:space="preserve"> </w:t>
      </w:r>
      <w:r w:rsidRPr="009F31E4">
        <w:rPr>
          <w:rFonts w:asciiTheme="majorBidi" w:eastAsia="Times New Roman" w:hAnsiTheme="majorBidi" w:cstheme="majorBidi"/>
          <w:kern w:val="0"/>
          <w:sz w:val="24"/>
          <w:szCs w:val="24"/>
          <w14:ligatures w14:val="none"/>
        </w:rPr>
        <w:t>What technical and operational factors affect the performance and sustainability of solar-powered smart building systems?</w:t>
      </w:r>
    </w:p>
    <w:p w14:paraId="3C08BE6F" w14:textId="49C6251E" w:rsidR="009F31E4" w:rsidRPr="009F31E4" w:rsidRDefault="009F31E4" w:rsidP="00C52545">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SRQ2:</w:t>
      </w:r>
      <w:r>
        <w:rPr>
          <w:rFonts w:asciiTheme="majorBidi" w:eastAsia="Times New Roman" w:hAnsiTheme="majorBidi" w:cstheme="majorBidi"/>
          <w:kern w:val="0"/>
          <w:sz w:val="24"/>
          <w:szCs w:val="24"/>
          <w14:ligatures w14:val="none"/>
        </w:rPr>
        <w:t xml:space="preserve"> </w:t>
      </w:r>
      <w:r w:rsidRPr="009F31E4">
        <w:rPr>
          <w:rFonts w:asciiTheme="majorBidi" w:eastAsia="Times New Roman" w:hAnsiTheme="majorBidi" w:cstheme="majorBidi"/>
          <w:kern w:val="0"/>
          <w:sz w:val="24"/>
          <w:szCs w:val="24"/>
          <w14:ligatures w14:val="none"/>
        </w:rPr>
        <w:t>How do maintenance practices, response systems, and estate management structures influence the effectiveness of solar-powered systems?</w:t>
      </w:r>
    </w:p>
    <w:p w14:paraId="69EDC9F4" w14:textId="2727A526" w:rsidR="009F31E4" w:rsidRPr="009F31E4" w:rsidRDefault="009F31E4" w:rsidP="00C52545">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SRQ3:</w:t>
      </w:r>
      <w:r>
        <w:rPr>
          <w:rFonts w:asciiTheme="majorBidi" w:eastAsia="Times New Roman" w:hAnsiTheme="majorBidi" w:cstheme="majorBidi"/>
          <w:kern w:val="0"/>
          <w:sz w:val="24"/>
          <w:szCs w:val="24"/>
          <w14:ligatures w14:val="none"/>
        </w:rPr>
        <w:t xml:space="preserve"> </w:t>
      </w:r>
      <w:r w:rsidRPr="009F31E4">
        <w:rPr>
          <w:rFonts w:asciiTheme="majorBidi" w:eastAsia="Times New Roman" w:hAnsiTheme="majorBidi" w:cstheme="majorBidi"/>
          <w:kern w:val="0"/>
          <w:sz w:val="24"/>
          <w:szCs w:val="24"/>
          <w14:ligatures w14:val="none"/>
        </w:rPr>
        <w:t>What economic considerations and institutional frameworks shape the adoption of solar-powered systems in public housing?</w:t>
      </w:r>
    </w:p>
    <w:p w14:paraId="4FC0A025" w14:textId="38D427BD" w:rsidR="009F31E4" w:rsidRPr="009F31E4" w:rsidRDefault="009F31E4" w:rsidP="00C52545">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SRQ4:</w:t>
      </w:r>
      <w:r>
        <w:rPr>
          <w:rFonts w:asciiTheme="majorBidi" w:eastAsia="Times New Roman" w:hAnsiTheme="majorBidi" w:cstheme="majorBidi"/>
          <w:kern w:val="0"/>
          <w:sz w:val="24"/>
          <w:szCs w:val="24"/>
          <w14:ligatures w14:val="none"/>
        </w:rPr>
        <w:t xml:space="preserve"> </w:t>
      </w:r>
      <w:r w:rsidRPr="009F31E4">
        <w:rPr>
          <w:rFonts w:asciiTheme="majorBidi" w:eastAsia="Times New Roman" w:hAnsiTheme="majorBidi" w:cstheme="majorBidi"/>
          <w:kern w:val="0"/>
          <w:sz w:val="24"/>
          <w:szCs w:val="24"/>
          <w14:ligatures w14:val="none"/>
        </w:rPr>
        <w:t>How do environmental conditions and sustainability considerations influence the performance and evaluation of solar-powered systems?</w:t>
      </w:r>
    </w:p>
    <w:p w14:paraId="38E5D87B" w14:textId="2A9260F8" w:rsidR="009F31E4" w:rsidRPr="009F31E4" w:rsidRDefault="009F31E4" w:rsidP="00C52545">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SRQ5:</w:t>
      </w:r>
      <w:r>
        <w:rPr>
          <w:rFonts w:asciiTheme="majorBidi" w:eastAsia="Times New Roman" w:hAnsiTheme="majorBidi" w:cstheme="majorBidi"/>
          <w:kern w:val="0"/>
          <w:sz w:val="24"/>
          <w:szCs w:val="24"/>
          <w14:ligatures w14:val="none"/>
        </w:rPr>
        <w:t xml:space="preserve"> </w:t>
      </w:r>
      <w:r w:rsidRPr="009F31E4">
        <w:rPr>
          <w:rFonts w:asciiTheme="majorBidi" w:eastAsia="Times New Roman" w:hAnsiTheme="majorBidi" w:cstheme="majorBidi"/>
          <w:kern w:val="0"/>
          <w:sz w:val="24"/>
          <w:szCs w:val="24"/>
          <w14:ligatures w14:val="none"/>
        </w:rPr>
        <w:t>How do residents perceive, understand, and respond to solar-powered smart building systems?</w:t>
      </w:r>
    </w:p>
    <w:p w14:paraId="1CD240BD" w14:textId="0284C893" w:rsidR="009F31E4" w:rsidRPr="009F31E4" w:rsidRDefault="009F31E4" w:rsidP="00C52545">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SRQ6:</w:t>
      </w:r>
      <w:r>
        <w:rPr>
          <w:rFonts w:asciiTheme="majorBidi" w:eastAsia="Times New Roman" w:hAnsiTheme="majorBidi" w:cstheme="majorBidi"/>
          <w:kern w:val="0"/>
          <w:sz w:val="24"/>
          <w:szCs w:val="24"/>
          <w14:ligatures w14:val="none"/>
        </w:rPr>
        <w:t xml:space="preserve"> </w:t>
      </w:r>
      <w:r w:rsidRPr="009F31E4">
        <w:rPr>
          <w:rFonts w:asciiTheme="majorBidi" w:eastAsia="Times New Roman" w:hAnsiTheme="majorBidi" w:cstheme="majorBidi"/>
          <w:kern w:val="0"/>
          <w:sz w:val="24"/>
          <w:szCs w:val="24"/>
          <w14:ligatures w14:val="none"/>
        </w:rPr>
        <w:t xml:space="preserve">What </w:t>
      </w:r>
      <w:proofErr w:type="gramStart"/>
      <w:r w:rsidRPr="009F31E4">
        <w:rPr>
          <w:rFonts w:asciiTheme="majorBidi" w:eastAsia="Times New Roman" w:hAnsiTheme="majorBidi" w:cstheme="majorBidi"/>
          <w:kern w:val="0"/>
          <w:sz w:val="24"/>
          <w:szCs w:val="24"/>
          <w14:ligatures w14:val="none"/>
        </w:rPr>
        <w:t>role</w:t>
      </w:r>
      <w:proofErr w:type="gramEnd"/>
      <w:r w:rsidRPr="009F31E4">
        <w:rPr>
          <w:rFonts w:asciiTheme="majorBidi" w:eastAsia="Times New Roman" w:hAnsiTheme="majorBidi" w:cstheme="majorBidi"/>
          <w:kern w:val="0"/>
          <w:sz w:val="24"/>
          <w:szCs w:val="24"/>
          <w14:ligatures w14:val="none"/>
        </w:rPr>
        <w:t xml:space="preserve"> do procurement practices, stakeholder coordination, and capacity building play in the successful implementation of solar-powered systems?</w:t>
      </w:r>
    </w:p>
    <w:p w14:paraId="27F2860C" w14:textId="77777777" w:rsidR="009F31E4" w:rsidRDefault="009F31E4" w:rsidP="009F31E4">
      <w:pPr>
        <w:spacing w:before="100" w:beforeAutospacing="1" w:after="100" w:afterAutospacing="1" w:line="240" w:lineRule="auto"/>
        <w:jc w:val="both"/>
        <w:outlineLvl w:val="0"/>
        <w:rPr>
          <w:rFonts w:asciiTheme="majorBidi" w:eastAsia="Times New Roman" w:hAnsiTheme="majorBidi" w:cstheme="majorBidi"/>
          <w:b/>
          <w:bCs/>
          <w:kern w:val="36"/>
          <w:sz w:val="24"/>
          <w:szCs w:val="24"/>
          <w14:ligatures w14:val="none"/>
        </w:rPr>
      </w:pPr>
    </w:p>
    <w:p w14:paraId="4C80BF5F" w14:textId="3AAA079B" w:rsidR="009F31E4" w:rsidRPr="009F31E4" w:rsidRDefault="009F31E4" w:rsidP="009F31E4">
      <w:pPr>
        <w:spacing w:before="100" w:beforeAutospacing="1" w:after="100" w:afterAutospacing="1" w:line="240" w:lineRule="auto"/>
        <w:jc w:val="both"/>
        <w:outlineLvl w:val="0"/>
        <w:rPr>
          <w:rFonts w:asciiTheme="majorBidi" w:eastAsia="Times New Roman" w:hAnsiTheme="majorBidi" w:cstheme="majorBidi"/>
          <w:b/>
          <w:bCs/>
          <w:kern w:val="36"/>
          <w:sz w:val="24"/>
          <w:szCs w:val="24"/>
          <w14:ligatures w14:val="none"/>
        </w:rPr>
      </w:pPr>
      <w:r w:rsidRPr="009F31E4">
        <w:rPr>
          <w:rFonts w:asciiTheme="majorBidi" w:eastAsia="Times New Roman" w:hAnsiTheme="majorBidi" w:cstheme="majorBidi"/>
          <w:b/>
          <w:bCs/>
          <w:kern w:val="36"/>
          <w:sz w:val="24"/>
          <w:szCs w:val="24"/>
          <w14:ligatures w14:val="none"/>
        </w:rPr>
        <w:t>DATA</w:t>
      </w:r>
    </w:p>
    <w:p w14:paraId="023A905C" w14:textId="77777777" w:rsidR="009F31E4" w:rsidRPr="009F31E4" w:rsidRDefault="009F31E4" w:rsidP="009F31E4">
      <w:pPr>
        <w:spacing w:before="100" w:beforeAutospacing="1" w:after="100" w:afterAutospacing="1" w:line="240" w:lineRule="auto"/>
        <w:jc w:val="both"/>
        <w:outlineLvl w:val="1"/>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1. Interview Data</w:t>
      </w:r>
    </w:p>
    <w:p w14:paraId="1BC0BBAB" w14:textId="77777777" w:rsidR="009F31E4" w:rsidRPr="009F31E4" w:rsidRDefault="009F31E4" w:rsidP="009F31E4">
      <w:pPr>
        <w:spacing w:before="100" w:beforeAutospacing="1" w:after="100" w:afterAutospacing="1" w:line="240" w:lineRule="auto"/>
        <w:jc w:val="both"/>
        <w:outlineLvl w:val="2"/>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Interview 1: Electrical Engineer, Public Infrastructure Agency</w:t>
      </w:r>
    </w:p>
    <w:p w14:paraId="4BEC42F9" w14:textId="77777777" w:rsidR="009F31E4" w:rsidRPr="009F31E4" w:rsidRDefault="009F31E4" w:rsidP="009F31E4">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lastRenderedPageBreak/>
        <w:t>“The solar-powered systems are technically viable, but the biggest issue is maintenance culture. We installed pilot units in two housing estates, and within six months some inverters had faults because routine monitoring was weak. The design itself is not the problem. The problem is that many agencies still treat renewable systems as one-off projects rather than long-term assets requiring preventive maintenance. Another issue is that procurement decisions are often based on the lowest initial cost, not lifecycle cost. That affects component quality. If better batteries and monitoring systems were used, the project performance would improve significantly.”</w:t>
      </w:r>
    </w:p>
    <w:p w14:paraId="377955C1" w14:textId="77777777" w:rsidR="009F31E4" w:rsidRPr="009F31E4" w:rsidRDefault="009F31E4" w:rsidP="009F31E4">
      <w:pPr>
        <w:spacing w:before="100" w:beforeAutospacing="1" w:after="100" w:afterAutospacing="1" w:line="240" w:lineRule="auto"/>
        <w:jc w:val="both"/>
        <w:outlineLvl w:val="2"/>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Interview 2: Estate Manager, Government Housing Estate</w:t>
      </w:r>
    </w:p>
    <w:p w14:paraId="44DB9E09" w14:textId="77777777" w:rsidR="009F31E4" w:rsidRPr="009F31E4" w:rsidRDefault="009F31E4" w:rsidP="009F31E4">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 xml:space="preserve">“Residents like the idea of lower electricity bills, but there are complaints whenever the system does not work seamlessly. Some tenants do not understand how the smart meters function, so they become suspicious of the billing system. In addition, when common-area solar lighting failed in one block, it took too long before technicians came. That reduced trust. From an estate management point of view, the technology is promising, but user education and response time for repairs are critical. Without those, even a good innovation can be rejected by </w:t>
      </w:r>
      <w:proofErr w:type="gramStart"/>
      <w:r w:rsidRPr="009F31E4">
        <w:rPr>
          <w:rFonts w:asciiTheme="majorBidi" w:eastAsia="Times New Roman" w:hAnsiTheme="majorBidi" w:cstheme="majorBidi"/>
          <w:kern w:val="0"/>
          <w:sz w:val="24"/>
          <w:szCs w:val="24"/>
          <w14:ligatures w14:val="none"/>
        </w:rPr>
        <w:t>residents.”</w:t>
      </w:r>
      <w:proofErr w:type="gramEnd"/>
    </w:p>
    <w:p w14:paraId="21DD8D77" w14:textId="77777777" w:rsidR="009F31E4" w:rsidRPr="009F31E4" w:rsidRDefault="009F31E4" w:rsidP="009F31E4">
      <w:pPr>
        <w:spacing w:before="100" w:beforeAutospacing="1" w:after="100" w:afterAutospacing="1" w:line="240" w:lineRule="auto"/>
        <w:jc w:val="both"/>
        <w:outlineLvl w:val="2"/>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Interview 3: Economist, Energy Policy Unit</w:t>
      </w:r>
    </w:p>
    <w:p w14:paraId="4B88D63C" w14:textId="77777777" w:rsidR="009F31E4" w:rsidRPr="009F31E4" w:rsidRDefault="009F31E4" w:rsidP="009F31E4">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“The financial argument for solar in public housing is strong in the medium to long term, but many policymakers still focus on upfront capital cost. That is a short-term approach. If you compare grid dependency, fuel subsidy burden, and maintenance cost over ten years, solar-assisted estates may be more cost-efficient. However, the current policy framework lacks strong incentives for local adoption. There is no comprehensive subsidy structure for households, and public-private partnerships in this area are still underdeveloped. The economics are favorable, but institutions have not fully aligned with the opportunity.”</w:t>
      </w:r>
    </w:p>
    <w:p w14:paraId="319F9B08" w14:textId="77777777" w:rsidR="009F31E4" w:rsidRPr="009F31E4" w:rsidRDefault="009F31E4" w:rsidP="009F31E4">
      <w:pPr>
        <w:spacing w:before="100" w:beforeAutospacing="1" w:after="100" w:afterAutospacing="1" w:line="240" w:lineRule="auto"/>
        <w:jc w:val="both"/>
        <w:outlineLvl w:val="2"/>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Interview 4: Environmental Scientist</w:t>
      </w:r>
    </w:p>
    <w:p w14:paraId="530B43B1" w14:textId="77777777" w:rsidR="009F31E4" w:rsidRPr="009F31E4" w:rsidRDefault="009F31E4" w:rsidP="009F31E4">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“From an environmental standpoint, integrating solar systems into housing estates contributes to lower carbon emissions and supports energy transition goals. But the local context matters. Performance depends on weather conditions, roof orientation, heat intensity, and storage technology. Some projects are announced with ambitious sustainability claims, yet no proper environmental monitoring is done after implementation. That makes it difficult to verify actual impact. We need stronger evidence systems, not just symbolic green projects.”</w:t>
      </w:r>
    </w:p>
    <w:p w14:paraId="54B1D1EF" w14:textId="77777777" w:rsidR="009F31E4" w:rsidRPr="009F31E4" w:rsidRDefault="009F31E4" w:rsidP="009F31E4">
      <w:pPr>
        <w:spacing w:before="100" w:beforeAutospacing="1" w:after="100" w:afterAutospacing="1" w:line="240" w:lineRule="auto"/>
        <w:jc w:val="both"/>
        <w:outlineLvl w:val="2"/>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Interview 5: Resident, Public Housing Estate</w:t>
      </w:r>
    </w:p>
    <w:p w14:paraId="44CFAD3E" w14:textId="77777777" w:rsidR="009F31E4" w:rsidRPr="009F31E4" w:rsidRDefault="009F31E4" w:rsidP="009F31E4">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t>“At first, we were excited because we thought the new system would reduce our monthly electricity expenses. For a few months, it seemed to help. But when there were faults, nobody explained what happened. Some people in the estate started saying the system was unreliable. I think the main issue is communication. If the government or estate office explained clearly how the system works, what residents should expect, and what happens during repairs, people would be more patient.”</w:t>
      </w:r>
    </w:p>
    <w:p w14:paraId="28D843DD" w14:textId="77777777" w:rsidR="009F31E4" w:rsidRPr="009F31E4" w:rsidRDefault="009F31E4" w:rsidP="009F31E4">
      <w:pPr>
        <w:spacing w:before="100" w:beforeAutospacing="1" w:after="100" w:afterAutospacing="1" w:line="240" w:lineRule="auto"/>
        <w:jc w:val="both"/>
        <w:outlineLvl w:val="2"/>
        <w:rPr>
          <w:rFonts w:asciiTheme="majorBidi" w:eastAsia="Times New Roman" w:hAnsiTheme="majorBidi" w:cstheme="majorBidi"/>
          <w:b/>
          <w:bCs/>
          <w:kern w:val="0"/>
          <w:sz w:val="24"/>
          <w:szCs w:val="24"/>
          <w14:ligatures w14:val="none"/>
        </w:rPr>
      </w:pPr>
      <w:r w:rsidRPr="009F31E4">
        <w:rPr>
          <w:rFonts w:asciiTheme="majorBidi" w:eastAsia="Times New Roman" w:hAnsiTheme="majorBidi" w:cstheme="majorBidi"/>
          <w:b/>
          <w:bCs/>
          <w:kern w:val="0"/>
          <w:sz w:val="24"/>
          <w:szCs w:val="24"/>
          <w14:ligatures w14:val="none"/>
        </w:rPr>
        <w:t>Interview 6: Contractor, Renewable Energy Vendor</w:t>
      </w:r>
    </w:p>
    <w:p w14:paraId="0BB03C65" w14:textId="77777777" w:rsidR="009F31E4" w:rsidRPr="009F31E4" w:rsidRDefault="009F31E4" w:rsidP="009F31E4">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F31E4">
        <w:rPr>
          <w:rFonts w:asciiTheme="majorBidi" w:eastAsia="Times New Roman" w:hAnsiTheme="majorBidi" w:cstheme="majorBidi"/>
          <w:kern w:val="0"/>
          <w:sz w:val="24"/>
          <w:szCs w:val="24"/>
          <w14:ligatures w14:val="none"/>
        </w:rPr>
        <w:lastRenderedPageBreak/>
        <w:t>“One challenge is that clients want a modern solar solution but often do not budget for training, spare parts, or after-sales service. They want installation, but they do not always want the full support system that makes the installation sustainable. In many cases, the technical problems blamed on solar technology are actually management problems. If the procurement model includes training, monitoring software, and maintenance contracts, most of these issues can be reduced.”</w:t>
      </w:r>
    </w:p>
    <w:sectPr w:rsidR="009F31E4" w:rsidRPr="009F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940"/>
    <w:multiLevelType w:val="multilevel"/>
    <w:tmpl w:val="112C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695B"/>
    <w:multiLevelType w:val="multilevel"/>
    <w:tmpl w:val="2DFE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5545C"/>
    <w:multiLevelType w:val="multilevel"/>
    <w:tmpl w:val="2D5A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761A4"/>
    <w:multiLevelType w:val="multilevel"/>
    <w:tmpl w:val="257E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31789"/>
    <w:multiLevelType w:val="multilevel"/>
    <w:tmpl w:val="175E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007A2"/>
    <w:multiLevelType w:val="multilevel"/>
    <w:tmpl w:val="1BF2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4423D"/>
    <w:multiLevelType w:val="multilevel"/>
    <w:tmpl w:val="A84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92BEA"/>
    <w:multiLevelType w:val="multilevel"/>
    <w:tmpl w:val="DB7E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73FF9"/>
    <w:multiLevelType w:val="multilevel"/>
    <w:tmpl w:val="FF9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9150F"/>
    <w:multiLevelType w:val="multilevel"/>
    <w:tmpl w:val="2A8A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A416F"/>
    <w:multiLevelType w:val="multilevel"/>
    <w:tmpl w:val="23BE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31D4D"/>
    <w:multiLevelType w:val="multilevel"/>
    <w:tmpl w:val="7B0E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068C6"/>
    <w:multiLevelType w:val="multilevel"/>
    <w:tmpl w:val="6FCC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1620F"/>
    <w:multiLevelType w:val="multilevel"/>
    <w:tmpl w:val="4074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035545">
    <w:abstractNumId w:val="1"/>
  </w:num>
  <w:num w:numId="2" w16cid:durableId="1000424221">
    <w:abstractNumId w:val="4"/>
  </w:num>
  <w:num w:numId="3" w16cid:durableId="1928343094">
    <w:abstractNumId w:val="0"/>
  </w:num>
  <w:num w:numId="4" w16cid:durableId="1802843962">
    <w:abstractNumId w:val="2"/>
  </w:num>
  <w:num w:numId="5" w16cid:durableId="257376114">
    <w:abstractNumId w:val="10"/>
  </w:num>
  <w:num w:numId="6" w16cid:durableId="734546536">
    <w:abstractNumId w:val="8"/>
  </w:num>
  <w:num w:numId="7" w16cid:durableId="1698969240">
    <w:abstractNumId w:val="9"/>
  </w:num>
  <w:num w:numId="8" w16cid:durableId="1523934140">
    <w:abstractNumId w:val="5"/>
  </w:num>
  <w:num w:numId="9" w16cid:durableId="1728142176">
    <w:abstractNumId w:val="12"/>
  </w:num>
  <w:num w:numId="10" w16cid:durableId="2001733765">
    <w:abstractNumId w:val="7"/>
  </w:num>
  <w:num w:numId="11" w16cid:durableId="1548030133">
    <w:abstractNumId w:val="13"/>
  </w:num>
  <w:num w:numId="12" w16cid:durableId="452142251">
    <w:abstractNumId w:val="3"/>
  </w:num>
  <w:num w:numId="13" w16cid:durableId="1452478055">
    <w:abstractNumId w:val="11"/>
  </w:num>
  <w:num w:numId="14" w16cid:durableId="1207840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AD"/>
    <w:rsid w:val="000E4DB7"/>
    <w:rsid w:val="00396645"/>
    <w:rsid w:val="00545A57"/>
    <w:rsid w:val="006C384B"/>
    <w:rsid w:val="007819EF"/>
    <w:rsid w:val="008B4D7A"/>
    <w:rsid w:val="00916222"/>
    <w:rsid w:val="009F31E4"/>
    <w:rsid w:val="00C52545"/>
    <w:rsid w:val="00CB7C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C051"/>
  <w15:chartTrackingRefBased/>
  <w15:docId w15:val="{D29AFEA0-A36C-4B21-A270-81DA36ED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AD"/>
    <w:rPr>
      <w:rFonts w:eastAsiaTheme="majorEastAsia" w:cstheme="majorBidi"/>
      <w:color w:val="272727" w:themeColor="text1" w:themeTint="D8"/>
    </w:rPr>
  </w:style>
  <w:style w:type="paragraph" w:styleId="Title">
    <w:name w:val="Title"/>
    <w:basedOn w:val="Normal"/>
    <w:next w:val="Normal"/>
    <w:link w:val="TitleChar"/>
    <w:uiPriority w:val="10"/>
    <w:qFormat/>
    <w:rsid w:val="00CB7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AD"/>
    <w:pPr>
      <w:spacing w:before="160"/>
      <w:jc w:val="center"/>
    </w:pPr>
    <w:rPr>
      <w:i/>
      <w:iCs/>
      <w:color w:val="404040" w:themeColor="text1" w:themeTint="BF"/>
    </w:rPr>
  </w:style>
  <w:style w:type="character" w:customStyle="1" w:styleId="QuoteChar">
    <w:name w:val="Quote Char"/>
    <w:basedOn w:val="DefaultParagraphFont"/>
    <w:link w:val="Quote"/>
    <w:uiPriority w:val="29"/>
    <w:rsid w:val="00CB7CAD"/>
    <w:rPr>
      <w:i/>
      <w:iCs/>
      <w:color w:val="404040" w:themeColor="text1" w:themeTint="BF"/>
    </w:rPr>
  </w:style>
  <w:style w:type="paragraph" w:styleId="ListParagraph">
    <w:name w:val="List Paragraph"/>
    <w:basedOn w:val="Normal"/>
    <w:uiPriority w:val="34"/>
    <w:qFormat/>
    <w:rsid w:val="00CB7CAD"/>
    <w:pPr>
      <w:ind w:left="720"/>
      <w:contextualSpacing/>
    </w:pPr>
  </w:style>
  <w:style w:type="character" w:styleId="IntenseEmphasis">
    <w:name w:val="Intense Emphasis"/>
    <w:basedOn w:val="DefaultParagraphFont"/>
    <w:uiPriority w:val="21"/>
    <w:qFormat/>
    <w:rsid w:val="00CB7CAD"/>
    <w:rPr>
      <w:i/>
      <w:iCs/>
      <w:color w:val="0F4761" w:themeColor="accent1" w:themeShade="BF"/>
    </w:rPr>
  </w:style>
  <w:style w:type="paragraph" w:styleId="IntenseQuote">
    <w:name w:val="Intense Quote"/>
    <w:basedOn w:val="Normal"/>
    <w:next w:val="Normal"/>
    <w:link w:val="IntenseQuoteChar"/>
    <w:uiPriority w:val="30"/>
    <w:qFormat/>
    <w:rsid w:val="00CB7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CAD"/>
    <w:rPr>
      <w:i/>
      <w:iCs/>
      <w:color w:val="0F4761" w:themeColor="accent1" w:themeShade="BF"/>
    </w:rPr>
  </w:style>
  <w:style w:type="character" w:styleId="IntenseReference">
    <w:name w:val="Intense Reference"/>
    <w:basedOn w:val="DefaultParagraphFont"/>
    <w:uiPriority w:val="32"/>
    <w:qFormat/>
    <w:rsid w:val="00CB7CAD"/>
    <w:rPr>
      <w:b/>
      <w:bCs/>
      <w:smallCaps/>
      <w:color w:val="0F4761" w:themeColor="accent1" w:themeShade="BF"/>
      <w:spacing w:val="5"/>
    </w:rPr>
  </w:style>
  <w:style w:type="character" w:styleId="Strong">
    <w:name w:val="Strong"/>
    <w:basedOn w:val="DefaultParagraphFont"/>
    <w:uiPriority w:val="22"/>
    <w:qFormat/>
    <w:rsid w:val="009F31E4"/>
    <w:rPr>
      <w:b/>
      <w:bCs/>
    </w:rPr>
  </w:style>
  <w:style w:type="character" w:styleId="Emphasis">
    <w:name w:val="Emphasis"/>
    <w:basedOn w:val="DefaultParagraphFont"/>
    <w:uiPriority w:val="20"/>
    <w:qFormat/>
    <w:rsid w:val="009F3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 Raimi</dc:creator>
  <cp:keywords/>
  <dc:description/>
  <cp:lastModifiedBy>Lukman Raimi</cp:lastModifiedBy>
  <cp:revision>3</cp:revision>
  <dcterms:created xsi:type="dcterms:W3CDTF">2026-04-06T05:25:00Z</dcterms:created>
  <dcterms:modified xsi:type="dcterms:W3CDTF">2026-04-06T05:25:00Z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6844a112-94c5-4df6-aef3-85ce79629b6f</vt:lpwstr>
  </property>
</Properties>
</file>